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1A" w:rsidRDefault="00477A87" w:rsidP="00383B5F">
      <w:pPr>
        <w:jc w:val="left"/>
        <w:rPr>
          <w:rFonts w:ascii="宋体" w:eastAsia="宋体" w:hAnsi="宋体"/>
          <w:b/>
          <w:sz w:val="36"/>
          <w:szCs w:val="44"/>
        </w:rPr>
      </w:pPr>
      <w:r w:rsidRPr="00477A87">
        <w:rPr>
          <w:rFonts w:ascii="宋体" w:eastAsia="宋体" w:hAnsi="宋体" w:hint="eastAsia"/>
          <w:b/>
          <w:sz w:val="36"/>
          <w:szCs w:val="44"/>
        </w:rPr>
        <w:t>全自动化学发光免疫分析仪（POCT）</w:t>
      </w:r>
      <w:r w:rsidR="00F5678B">
        <w:rPr>
          <w:rFonts w:ascii="宋体" w:eastAsia="宋体" w:hAnsi="宋体" w:hint="eastAsia"/>
          <w:b/>
          <w:sz w:val="36"/>
          <w:szCs w:val="44"/>
        </w:rPr>
        <w:t>设备用户需求</w:t>
      </w:r>
      <w:r w:rsidR="00383B5F" w:rsidRPr="00383B5F">
        <w:rPr>
          <w:rFonts w:ascii="宋体" w:eastAsia="宋体" w:hAnsi="宋体" w:hint="eastAsia"/>
          <w:b/>
          <w:sz w:val="36"/>
          <w:szCs w:val="44"/>
        </w:rPr>
        <w:t>（拟采购数量</w:t>
      </w:r>
      <w:r w:rsidR="00383B5F">
        <w:rPr>
          <w:rFonts w:ascii="宋体" w:eastAsia="宋体" w:hAnsi="宋体"/>
          <w:b/>
          <w:sz w:val="36"/>
          <w:szCs w:val="44"/>
        </w:rPr>
        <w:t>1</w:t>
      </w:r>
      <w:r w:rsidR="00383B5F" w:rsidRPr="00383B5F">
        <w:rPr>
          <w:rFonts w:ascii="宋体" w:eastAsia="宋体" w:hAnsi="宋体" w:hint="eastAsia"/>
          <w:b/>
          <w:sz w:val="36"/>
          <w:szCs w:val="44"/>
        </w:rPr>
        <w:t>台，单价</w:t>
      </w:r>
      <w:r w:rsidR="00383B5F">
        <w:rPr>
          <w:rFonts w:ascii="宋体" w:eastAsia="宋体" w:hAnsi="宋体"/>
          <w:b/>
          <w:sz w:val="36"/>
          <w:szCs w:val="44"/>
        </w:rPr>
        <w:t>1</w:t>
      </w:r>
      <w:r w:rsidR="00383B5F" w:rsidRPr="00383B5F">
        <w:rPr>
          <w:rFonts w:ascii="宋体" w:eastAsia="宋体" w:hAnsi="宋体" w:hint="eastAsia"/>
          <w:b/>
          <w:sz w:val="36"/>
          <w:szCs w:val="44"/>
        </w:rPr>
        <w:t>万元/台，总价</w:t>
      </w:r>
      <w:r w:rsidR="00383B5F">
        <w:rPr>
          <w:rFonts w:ascii="宋体" w:eastAsia="宋体" w:hAnsi="宋体"/>
          <w:b/>
          <w:sz w:val="36"/>
          <w:szCs w:val="44"/>
        </w:rPr>
        <w:t>1</w:t>
      </w:r>
      <w:r w:rsidR="00383B5F" w:rsidRPr="00383B5F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1B361A" w:rsidRDefault="00F5678B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1016"/>
        <w:gridCol w:w="7277"/>
      </w:tblGrid>
      <w:tr w:rsidR="001B361A">
        <w:tc>
          <w:tcPr>
            <w:tcW w:w="599" w:type="pct"/>
            <w:vAlign w:val="center"/>
          </w:tcPr>
          <w:p w:rsidR="001B361A" w:rsidRDefault="00477A8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477A8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全自动化学发光免疫分析仪（POCT）</w:t>
            </w:r>
            <w:r w:rsidR="00383B5F" w:rsidRPr="00383B5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（拟采购数量1台，单价1万元/台，总价1万元）</w:t>
            </w:r>
          </w:p>
        </w:tc>
        <w:tc>
          <w:tcPr>
            <w:tcW w:w="4400" w:type="pct"/>
          </w:tcPr>
          <w:p w:rsidR="001B361A" w:rsidRDefault="00F5678B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1B361A" w:rsidRDefault="00477A87">
            <w:pPr>
              <w:rPr>
                <w:b/>
                <w:bCs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（一）、使用需求</w:t>
            </w:r>
          </w:p>
          <w:p w:rsidR="00477A87" w:rsidRPr="00477A87" w:rsidRDefault="00477A87" w:rsidP="00477A8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操作简便：全自动化床旁操作，原始</w:t>
            </w:r>
            <w:proofErr w:type="gram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采血管</w:t>
            </w:r>
            <w:proofErr w:type="gram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全血上机检测，无需离心、无需手持加</w:t>
            </w:r>
            <w:proofErr w:type="gram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样枪方能</w:t>
            </w:r>
            <w:proofErr w:type="gram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检测。</w:t>
            </w:r>
          </w:p>
          <w:p w:rsidR="00477A87" w:rsidRPr="00477A87" w:rsidRDefault="00477A87" w:rsidP="00477A8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检测原理：</w:t>
            </w:r>
            <w:proofErr w:type="gram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吖啶酯直接</w:t>
            </w:r>
            <w:proofErr w:type="gram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化学发光法，与检验</w:t>
            </w:r>
            <w:proofErr w:type="gram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科相同</w:t>
            </w:r>
            <w:proofErr w:type="gram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检测技术，结果准确度好。</w:t>
            </w:r>
          </w:p>
          <w:p w:rsidR="00477A87" w:rsidRPr="00477A87" w:rsidRDefault="00477A87" w:rsidP="00477A8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试剂卡：单人份试剂卡，一张卡对应一个检测项目，不受标本量影响，避免造成试剂浪费。</w:t>
            </w:r>
          </w:p>
          <w:p w:rsidR="00477A87" w:rsidRPr="00477A87" w:rsidRDefault="00477A87" w:rsidP="00477A8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快速出结果：可同时检测高敏</w:t>
            </w:r>
            <w:proofErr w:type="spell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TnI</w:t>
            </w:r>
            <w:proofErr w:type="spell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、NT-</w:t>
            </w:r>
            <w:proofErr w:type="spell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probnp</w:t>
            </w:r>
            <w:proofErr w:type="spell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、PCT、D-dimer项目，并可在15min内出全部结果，高效检测。</w:t>
            </w:r>
          </w:p>
          <w:p w:rsidR="001B361A" w:rsidRPr="00477A87" w:rsidRDefault="00477A87" w:rsidP="00477A8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全自动</w:t>
            </w:r>
            <w:proofErr w:type="gram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仪器液路管理</w:t>
            </w:r>
            <w:proofErr w:type="gram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  <w:proofErr w:type="gramStart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液路全</w:t>
            </w:r>
            <w:proofErr w:type="gramEnd"/>
            <w:r w:rsidRPr="00477A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内置，没有外接废液桶、清洗液桶等，维护简单，同时提高生物安全性。</w:t>
            </w:r>
          </w:p>
          <w:p w:rsidR="001B361A" w:rsidRDefault="00477A87"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（二）、主要参数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1、检测原理：化学发光法。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2、检测项目：肌钙蛋白I（</w:t>
            </w:r>
            <w:proofErr w:type="spell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TnI</w:t>
            </w:r>
            <w:proofErr w:type="spell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）、肌红蛋白（</w:t>
            </w:r>
            <w:proofErr w:type="spell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Myo</w:t>
            </w:r>
            <w:proofErr w:type="spell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）、肌酸激酶同工酶（CK-MB）、</w:t>
            </w:r>
            <w:proofErr w:type="gram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脑利肽</w:t>
            </w:r>
            <w:proofErr w:type="gram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前体（NT-</w:t>
            </w:r>
            <w:proofErr w:type="spell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proBNP</w:t>
            </w:r>
            <w:proofErr w:type="spell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）、D-二聚体（D-Dimer）、降钙素原（PCT）、白介素6（IL-6）等。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3、全自动化：实现加样、混匀、孵育、清洗分离、检测、结果计算、出报告等全流程自动化，无需人工干预。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4、检测时间：单个检测项目出结果时间≤15min，满足胸</w:t>
            </w:r>
            <w:proofErr w:type="gram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痛中心</w:t>
            </w:r>
            <w:proofErr w:type="gram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要求。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5、样本类型：支持全血、血清、血浆样本，支持全血红细胞压积HCT真实测算。  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6、试剂卡类型：采用单人份试剂</w:t>
            </w:r>
            <w:proofErr w:type="gram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卡独立</w:t>
            </w:r>
            <w:proofErr w:type="gram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包装，避免试剂浪费。  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吸样方式：一次性</w:t>
            </w:r>
            <w:proofErr w:type="spell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TiP</w:t>
            </w:r>
            <w:proofErr w:type="spell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头自动吸样，无交叉污染风险。  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</w:t>
            </w:r>
            <w:proofErr w:type="gramStart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液路管理</w:t>
            </w:r>
            <w:proofErr w:type="gramEnd"/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：清洗液及管路集中于机器内部，方便科室管理。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8、废液处理：仪器自动收集所有废弃物，无外接排污管道或废液桶，实现固液分离，避免生物污染。        </w:t>
            </w:r>
          </w:p>
          <w:p w:rsidR="00477A87" w:rsidRPr="00477A87" w:rsidRDefault="00477A87" w:rsidP="00477A87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9、尺寸：机器宽度≤40cm，占地面积≤0.25㎡，方便放置临床科室操作台。</w:t>
            </w:r>
          </w:p>
          <w:p w:rsidR="001B361A" w:rsidRDefault="00477A87" w:rsidP="00477A87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77A8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10、重量：重量≤40kg，适用于ICU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临床科室</w:t>
            </w:r>
            <w:r w:rsidR="00F5678B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1B361A" w:rsidRDefault="00F5678B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1B361A" w:rsidTr="001C392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bookmarkStart w:id="0" w:name="_GoBack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B361A" w:rsidTr="001C392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B361A" w:rsidRDefault="00477A87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1B361A" w:rsidTr="001C392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B361A" w:rsidRDefault="00477A87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477A87" w:rsidTr="001C392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操作手册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  <w:tr w:rsidR="00477A87" w:rsidTr="001C392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快速</w:t>
                  </w: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操作卡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477A87" w:rsidTr="001C392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样本架组件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77A87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1B361A" w:rsidTr="001C392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lastRenderedPageBreak/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B361A" w:rsidRDefault="00477A87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联网软件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F5678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B361A" w:rsidRDefault="00477A8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bookmarkEnd w:id="0"/>
          </w:tbl>
          <w:p w:rsidR="001B361A" w:rsidRDefault="001B361A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1B361A" w:rsidRDefault="001B361A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1B361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350" w:rsidRDefault="005F7350"/>
  </w:endnote>
  <w:endnote w:type="continuationSeparator" w:id="0">
    <w:p w:rsidR="005F7350" w:rsidRDefault="005F7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1B361A" w:rsidRDefault="00F567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92C" w:rsidRPr="001C392C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350" w:rsidRDefault="005F7350"/>
  </w:footnote>
  <w:footnote w:type="continuationSeparator" w:id="0">
    <w:p w:rsidR="005F7350" w:rsidRDefault="005F73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61A" w:rsidRDefault="001B361A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2245C"/>
    <w:multiLevelType w:val="hybridMultilevel"/>
    <w:tmpl w:val="EE585102"/>
    <w:lvl w:ilvl="0" w:tplc="AF0A829A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B361A"/>
    <w:rsid w:val="001C392C"/>
    <w:rsid w:val="00281C9D"/>
    <w:rsid w:val="002E3B36"/>
    <w:rsid w:val="00383B5F"/>
    <w:rsid w:val="00477A87"/>
    <w:rsid w:val="004A5A04"/>
    <w:rsid w:val="005F7350"/>
    <w:rsid w:val="00720886"/>
    <w:rsid w:val="00765B6E"/>
    <w:rsid w:val="00834015"/>
    <w:rsid w:val="00900BAA"/>
    <w:rsid w:val="009751A1"/>
    <w:rsid w:val="009D0901"/>
    <w:rsid w:val="00A67254"/>
    <w:rsid w:val="00AE621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0F5678B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E7AED5-4CD1-4AE1-BF50-8FDE53AC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2026-01-05T01:16:00Z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